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Выступление на родительском собрании по теме:</w:t>
      </w:r>
    </w:p>
    <w:p>
      <w:pPr>
        <w:pStyle w:val="Normal"/>
        <w:jc w:val="center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  <w:u w:val="single"/>
        </w:rPr>
        <w:t xml:space="preserve">«Функциональная грамотность  </w:t>
      </w:r>
    </w:p>
    <w:p>
      <w:pPr>
        <w:pStyle w:val="Normal"/>
        <w:jc w:val="center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  <w:u w:val="single"/>
        </w:rPr>
        <w:t>как образовательный результат»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Не секрет, что в последнее время в школе уделяют большое количество времени разным инновационным продуктам. Вполне возможно, что термин «функциональная грамотность» знаком Вам и из средств массовой информации, и из уст Ваших детей.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Вот и хочется  раскрыть значение этой образовательной технологии, а так же практическое ее применение не только в рамках урочной и внеурочной деятельности в школе, но и за ее пределами, в обычной жизни Ваших детей.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Новый термин «функциональная грамотность», несомненно, вызывает большое количество вопросов со стороны родителей. Особую озабоченность вызывают следующие вопросы: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Что такое формирование функциональной грамотности?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Зачем это моему ребенку и как это применять в  жизни?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На каких уроках этому будут обучать?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Не приведет ли это к увеличению нагрузки на детей в виде дополнительных домашних заданий и контрольных работ?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Я постараюсь последовательно ответить на эти вопросы и показать, что этот образовательный феномен сможет только расширить возможности обучения для Ваших детей и принести огромную практическую пользу.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далеком 1957 году ассоциация ЮНЕСКО впервые использовала это понятие, которое предполагало наличие базовых навыков чтения, счета и письма. Именно эти навыки позволяют человеку решать простейшие бытовые задачи.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Одно из наиболее распространенных определений функциональной грамотности дал советский и российский лингвист и психолог Алексей Алексеевич Леонтьев: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Вы умеете применять знания, полученные в школе для эффективного решения собственных жизненных задач И/ИЛИ умеете находить нужные для этого знания, сведения, информацию, то Вы – ФУНКЦИОНАЛЬНО ГРАМОТНЫЙ ЧЕЛОВЕК.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 спросите, для чего нужна функциональная грамотность?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Функциональная грамотность ПОМОГАЕТ: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адекватно выбрать будущую профессию;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решать бытовые задачи,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взаимодействовать с людьми,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организовывать деловые контакты,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выбирать программы досуга,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ответственно относиться к обязанностям гражданина,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ориентироваться в культурном пространстве,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использовать имеющиеся навыки при организации разных видов путешествий,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контактировать с различными социальными структурами и организациями,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взаимодействовать с природной средой.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Функциональная Неграмотность</w:t>
      </w:r>
      <w:r>
        <w:rPr>
          <w:rFonts w:cs="Times New Roman" w:ascii="Times New Roman" w:hAnsi="Times New Roman"/>
          <w:sz w:val="24"/>
          <w:szCs w:val="24"/>
        </w:rPr>
        <w:t xml:space="preserve"> заключается в том, что человек не может выбрать нужный товар  в магазине, ему трудно заполнить документы, квитанции, оплатить счета за электроснабжение, трудно разобраться с инструкцией к электроприборам, не может освоить компьютер, телефон и т.д.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России международные эксперты обозначили уровень функциональной неграмотности в пределах от 25 до 40 % от общего количества населения страны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         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 помощью исследования PISA выявлены проблемы российского образования, приведём примеры некоторых из них: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•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около 30 % наших учащихся не приступали к выполнению заданий, предполагавших свободную форму ответа;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•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только около трети школьников готовы высказывать свое мнение в связи с прочитанным текстом;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•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отсутствие целенаправленной работы по формированию умений работать с различными источниками информации;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•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низкий уровень работы с информацией, представленной в диаграммах, таблицах, графиках, рисунках и др.;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•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большинство российских учащихся не умеют применять полученные знания в реальных ситуациях.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Делаем вывод, что  под функциональной грамотностью в современном мире подразумевается способность человека использовать свои знания и приобретенные навыки для решения самого широкого спектра жизненных задач. Такие задачи становятся все сложнее и сложнее. Поэтому так важно становится умение адаптироваться к постоянно меняющимся условиям и вызовам общества.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Современная школа (как средняя, так  и высшая) зачастую  дает огромный багаж знаний в различных сферах науки, но теоретические знания и практическое использование полученной информации, к сожалению, далеко не всегда идут рука об руку.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Вот вам пример Во время одной вечеринки для создания необычного эффекта «парения» устроителями праздника в бассейн с водой, был добавлен сухой лед. Однако организаторы не учли, что выделяющийся при химической реакции углекислый газ тяжелее воздуха, а значит, перекрывает доступ кислорода к людям, находящимся в бассейне. Участники этой вечеринки, находящиеся в бассейне получили травмы дыхательных путей 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Самым жутким является тот факт, что одной из участниц была девушка, окончившая химико-фармацевтическую академию, но она не смогла применить свои знания по химии  и физиологии, чтобы предотвратить трагедию.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Случай этот трагичный, но, к сожалению, наши дети  достаточно часто сталкиваются с ситуациями, когда они не могут применить полученные знания и навыки как в быту, так и в профессиональной деятельности. Основной задачей формирования функциональной грамотности как раз и является  преодоление  той пропасти, которая  лежит между багажом накопленных знаний и способностью их применения в реальной жизни.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Необходимость учиться для жизни, а не для школы – вот что лежит в основе функциональной грамотности.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Функциональная грамотность делится на несколько составляющих: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Математическая грамотность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Читательская грамотность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Естественно-научная грамотность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Финансовая грамотность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Глобальные компетенции</w:t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Креативное мышление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 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Важнейшим направлением является читательская грамотность, в которой проявляется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 и умение ориентироваться в тексте и продолжить рассуждения. Всё это имеет прямое отношение к функциональной грамотности.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Теперь поговорим о самих заданиях на формирование функциональной грамотности. Они отличаются от традиционных задач, так как это задачи вне предметных областей, но при этом опираются как на знания, так  и на жизненный опыт учащегося. Отличаются формулировками, часто носят проблемный характер, имеют множество решений.  Все задания составлены простым, понятным школьнику языком. В задании моделируется жизненная ситуация, сопровождаемая дополнительными средствами визуализации – графиком, схемой, рисунком или фото.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Задания такого вида постепенно вводятся в разные предметные области, учащиеся начинают встречать их на разных уроках.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качестве примера могу привести задачи из экзамена по математике для 9-классников, где по рисунку-схеме приусадебного участка предлагается ответить на вопросы различного характера, от простейших: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- Где располагается сарай или теплица?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(Учащиеся по схеме и описанию участка находят номер объекта)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до более сложных, требующих математических вычислений: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Сколько упаковок плитки требуется купить для мощения дорожки, при условии, что в упаковке находится 3 кв.м. плитки?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(Необходимо вычислить  площадь дорожки и произвести деление с остатком)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Какие сложности, могут возникнуть  у учащихся при выполнении задач такого вида?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Умение рассмотреть схему и соединить с ней текст. Умение выделить ключевую информацию и понять, как именно записать ответ.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 сожалению, зачастую именно неумение правильно прочитать задание ведет к неправильному выполнению задачи не только по математике, но и по другим предметам учебного цикла. Вне школьных рамок мы встречаемся с ситуациями, когда не только учащиеся, но и взрослые, успешные и образованные люди, испытывают затруднения при заполнении форм или заявлений. А отвечает за эти умения именно функциональная грамотность.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Когда же необходимо начинать формировать функциональную грамотность?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Безусловно, с первых шагов ребенка в школе – с первого класса, когда он сталкивается с первыми задачами по математике, с первыми схемами и рисунками по окружающему миру, таблицами или правилами по русскому языку…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Именно поэтому понятие формирования функциональной грамотности было включено в стандарты начального и основного общего образования  приказом Министерства Образования  от 31 мая 2021 года.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На данный момент самый большой банк заданий по функциональной грамотности находится на электронной платформе Российской Электронной Школы: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Современное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 в быстроменяющихся условиях, то есть существует запрос на функционально грамотных специалистов.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Как известно, выделяют пять способов развития навыков функциональной грамотности современного человека.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bdr w:val="single" w:sz="2" w:space="0" w:color="E2E8F0"/>
        </w:rPr>
        <w:t>Критично мыслить:</w:t>
      </w:r>
      <w:r>
        <w:rPr>
          <w:rFonts w:eastAsia="Calibri" w:cs="Times New Roman" w:ascii="Times New Roman" w:hAnsi="Times New Roman"/>
          <w:sz w:val="24"/>
          <w:szCs w:val="24"/>
        </w:rPr>
        <w:t> 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bdr w:val="single" w:sz="2" w:space="0" w:color="E2E8F0"/>
        </w:rPr>
        <w:t>Развивать коммуникативные навыки:</w:t>
      </w:r>
      <w:r>
        <w:rPr>
          <w:rFonts w:eastAsia="Calibri" w:cs="Times New Roman" w:ascii="Times New Roman" w:hAnsi="Times New Roman"/>
          <w:sz w:val="24"/>
          <w:szCs w:val="24"/>
        </w:rPr>
        <w:t> 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bdr w:val="single" w:sz="2" w:space="0" w:color="E2E8F0"/>
        </w:rPr>
        <w:t>Участвовать в дискуссиях:</w:t>
      </w:r>
      <w:r>
        <w:rPr>
          <w:rFonts w:eastAsia="Calibri" w:cs="Times New Roman" w:ascii="Times New Roman" w:hAnsi="Times New Roman"/>
          <w:sz w:val="24"/>
          <w:szCs w:val="24"/>
        </w:rPr>
        <w:t> 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bdr w:val="single" w:sz="2" w:space="0" w:color="E2E8F0"/>
        </w:rPr>
        <w:t>Расширять кругозор:</w:t>
      </w:r>
      <w:r>
        <w:rPr>
          <w:rFonts w:eastAsia="Calibri" w:cs="Times New Roman" w:ascii="Times New Roman" w:hAnsi="Times New Roman"/>
          <w:sz w:val="24"/>
          <w:szCs w:val="24"/>
        </w:rPr>
        <w:t> 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bdr w:val="single" w:sz="2" w:space="0" w:color="E2E8F0"/>
        </w:rPr>
        <w:t>Организовывать процесс познания:</w:t>
      </w:r>
      <w:r>
        <w:rPr>
          <w:rFonts w:eastAsia="Calibri" w:cs="Times New Roman" w:ascii="Times New Roman" w:hAnsi="Times New Roman"/>
          <w:sz w:val="24"/>
          <w:szCs w:val="24"/>
        </w:rPr>
        <w:t xml:space="preserve"> ставить цели и задачи, разрабатывать поэтапный план, искать нестандартные решения, анализировать данные, делать выводы. 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 , что бы решать сложные жизненные задачи.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нашем школе введен данный курс  в начальном общем образовании и  5-6 классах средней школы, но весь педагогический состав не остается в стороне и учителя стараются включать задания  на развитие функциональной грамотности на своих уроках.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Такие задания интегрированы в предметные курсы и не приводят к увеличению домашних заданий</w:t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Делая выводы можно сказать, что введенный новый учебный курс   Функциональная грамотность не дань моде,  а благо и необходимость  для  подрастающего поколения</w:t>
      </w:r>
    </w:p>
    <w:p>
      <w:pPr>
        <w:pStyle w:val="Normal"/>
        <w:spacing w:lineRule="auto" w:line="276" w:before="0" w:after="16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пригодиться им применять в жизни, когда они вырастут».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e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94d14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e82e7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57eb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57e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94d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5</Pages>
  <Words>1474</Words>
  <Characters>9688</Characters>
  <CharactersWithSpaces>11141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2022-11-23T22:58:00Z</dcterms:created>
  <dc:creator>РМУ 136</dc:creator>
  <dc:description/>
  <dc:language>ru-RU</dc:language>
  <cp:lastModifiedBy/>
  <cp:lastPrinted>2022-11-23T22:42:00Z</cp:lastPrinted>
  <dcterms:modified xsi:type="dcterms:W3CDTF">2025-02-10T14:06:34Z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